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4708" w:rsidP="00174708">
      <w:pPr>
        <w:pStyle w:val="Title"/>
        <w:tabs>
          <w:tab w:val="left" w:pos="1220"/>
          <w:tab w:val="center" w:pos="473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74708" w:rsidP="00174708">
      <w:pPr>
        <w:ind w:firstLine="567"/>
        <w:jc w:val="both"/>
        <w:rPr>
          <w:sz w:val="28"/>
          <w:szCs w:val="28"/>
        </w:rPr>
      </w:pPr>
    </w:p>
    <w:p w:rsidR="00174708" w:rsidP="00174708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26 января 2026 года</w:t>
      </w:r>
    </w:p>
    <w:p w:rsidR="00174708" w:rsidP="00174708">
      <w:pPr>
        <w:ind w:firstLine="567"/>
        <w:jc w:val="both"/>
        <w:rPr>
          <w:sz w:val="28"/>
          <w:szCs w:val="28"/>
        </w:rPr>
      </w:pPr>
    </w:p>
    <w:p w:rsidR="00174708" w:rsidP="00174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 </w:t>
      </w:r>
    </w:p>
    <w:p w:rsidR="00174708" w:rsidP="00174708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5-28-2802/2026, возбужденного по ч.1 ст.20.35 КоАП РФ в отношении ИП Багдасаряна </w:t>
      </w:r>
      <w:r w:rsidR="005A1204">
        <w:rPr>
          <w:b/>
          <w:sz w:val="26"/>
          <w:szCs w:val="26"/>
        </w:rPr>
        <w:t>***</w:t>
      </w:r>
      <w:r>
        <w:rPr>
          <w:rFonts w:eastAsia="Times New Roman CYR"/>
          <w:sz w:val="28"/>
          <w:szCs w:val="28"/>
        </w:rPr>
        <w:t xml:space="preserve">, </w:t>
      </w:r>
    </w:p>
    <w:p w:rsidR="00174708" w:rsidP="00174708">
      <w:pPr>
        <w:jc w:val="center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УСТАНОВИЛ:</w:t>
      </w:r>
    </w:p>
    <w:p w:rsidR="00174708" w:rsidP="00174708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В ходе проверки установлено, что 04.07.2025 в 00 часов 01 минуту ИП Багдасарян Э.Ш., проживающий</w:t>
      </w:r>
      <w:r>
        <w:rPr>
          <w:rStyle w:val="fontstyle01"/>
          <w:sz w:val="28"/>
          <w:szCs w:val="28"/>
        </w:rPr>
        <w:t xml:space="preserve"> по адресу: </w:t>
      </w:r>
      <w:r w:rsidR="005A1204">
        <w:rPr>
          <w:b/>
          <w:sz w:val="26"/>
          <w:szCs w:val="26"/>
        </w:rPr>
        <w:t>**</w:t>
      </w:r>
      <w:r w:rsidR="005A1204">
        <w:rPr>
          <w:b/>
          <w:sz w:val="26"/>
          <w:szCs w:val="26"/>
        </w:rPr>
        <w:t xml:space="preserve">* </w:t>
      </w:r>
      <w:r>
        <w:rPr>
          <w:rStyle w:val="fontstyle01"/>
          <w:sz w:val="28"/>
          <w:szCs w:val="28"/>
        </w:rPr>
        <w:t xml:space="preserve"> </w:t>
      </w:r>
      <w:r>
        <w:rPr>
          <w:sz w:val="28"/>
          <w:szCs w:val="28"/>
        </w:rPr>
        <w:t>нарушил</w:t>
      </w:r>
      <w:r>
        <w:rPr>
          <w:sz w:val="28"/>
          <w:szCs w:val="28"/>
        </w:rPr>
        <w:t xml:space="preserve"> требования к антитеррористической защищенности объекта, находящегося по адресу: </w:t>
      </w:r>
      <w:r w:rsidR="005A1204">
        <w:rPr>
          <w:sz w:val="28"/>
          <w:szCs w:val="28"/>
        </w:rPr>
        <w:t>м</w:t>
      </w:r>
      <w:r>
        <w:rPr>
          <w:sz w:val="28"/>
          <w:szCs w:val="28"/>
        </w:rPr>
        <w:t xml:space="preserve"> в отношении которого необходимо выполнять нормы законодательства об антитеррористической защищенности.</w:t>
      </w:r>
    </w:p>
    <w:p w:rsidR="00B47486" w:rsidP="00B47486">
      <w:pPr>
        <w:pStyle w:val="BodyText3"/>
        <w:spacing w:after="0"/>
        <w:ind w:firstLine="567"/>
        <w:jc w:val="both"/>
        <w:rPr>
          <w:sz w:val="28"/>
          <w:szCs w:val="28"/>
        </w:rPr>
      </w:pPr>
      <w:r w:rsidRPr="00FD1787">
        <w:rPr>
          <w:sz w:val="28"/>
          <w:szCs w:val="28"/>
        </w:rPr>
        <w:t xml:space="preserve">В судебном заседании представитель прокуратуры на доводах постановления о возбуждении дела об административном правонарушении настаивает. </w:t>
      </w:r>
    </w:p>
    <w:p w:rsidR="00174708" w:rsidP="00B474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Багдасарян Э.Ш. в судебном заседании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вину признал, указал, что его отец умер и поэтому не смог своевременно сделать</w:t>
      </w:r>
      <w:r>
        <w:rPr>
          <w:sz w:val="28"/>
          <w:szCs w:val="28"/>
        </w:rPr>
        <w:t>.</w:t>
      </w:r>
    </w:p>
    <w:p w:rsidR="00174708" w:rsidP="00174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174708" w:rsidP="001747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1787">
        <w:rPr>
          <w:sz w:val="28"/>
          <w:szCs w:val="28"/>
        </w:rPr>
        <w:t xml:space="preserve">Положениями </w:t>
      </w:r>
      <w:hyperlink r:id="rId4" w:anchor="/document/12125267/entry/203501" w:history="1">
        <w:r w:rsidRPr="00FD1787">
          <w:rPr>
            <w:iCs/>
            <w:sz w:val="28"/>
            <w:szCs w:val="28"/>
          </w:rPr>
          <w:t>ч</w:t>
        </w:r>
        <w:r w:rsidRPr="00FD1787">
          <w:rPr>
            <w:sz w:val="28"/>
            <w:szCs w:val="28"/>
          </w:rPr>
          <w:t xml:space="preserve">. </w:t>
        </w:r>
        <w:r w:rsidRPr="00FD1787">
          <w:rPr>
            <w:iCs/>
            <w:sz w:val="28"/>
            <w:szCs w:val="28"/>
          </w:rPr>
          <w:t>1</w:t>
        </w:r>
        <w:r w:rsidRPr="00FD1787">
          <w:rPr>
            <w:sz w:val="28"/>
            <w:szCs w:val="28"/>
          </w:rPr>
          <w:t xml:space="preserve"> </w:t>
        </w:r>
        <w:r w:rsidRPr="00FD1787">
          <w:rPr>
            <w:iCs/>
            <w:sz w:val="28"/>
            <w:szCs w:val="28"/>
          </w:rPr>
          <w:t>ст</w:t>
        </w:r>
        <w:r w:rsidRPr="00FD1787">
          <w:rPr>
            <w:sz w:val="28"/>
            <w:szCs w:val="28"/>
          </w:rPr>
          <w:t>.</w:t>
        </w:r>
        <w:r w:rsidRPr="00FD1787">
          <w:rPr>
            <w:iCs/>
            <w:sz w:val="28"/>
            <w:szCs w:val="28"/>
          </w:rPr>
          <w:t>20</w:t>
        </w:r>
        <w:r w:rsidRPr="00FD1787">
          <w:rPr>
            <w:sz w:val="28"/>
            <w:szCs w:val="28"/>
          </w:rPr>
          <w:t>.</w:t>
        </w:r>
        <w:r w:rsidRPr="00FD1787">
          <w:rPr>
            <w:iCs/>
            <w:sz w:val="28"/>
            <w:szCs w:val="28"/>
          </w:rPr>
          <w:t>35</w:t>
        </w:r>
      </w:hyperlink>
      <w:r w:rsidRPr="00FD1787">
        <w:rPr>
          <w:sz w:val="28"/>
          <w:szCs w:val="28"/>
        </w:rPr>
        <w:t xml:space="preserve"> </w:t>
      </w:r>
      <w:r w:rsidRPr="00FD1787">
        <w:rPr>
          <w:iCs/>
          <w:sz w:val="28"/>
          <w:szCs w:val="28"/>
        </w:rPr>
        <w:t>КоАП РФ</w:t>
      </w:r>
      <w:r w:rsidRPr="00FD1787">
        <w:rPr>
          <w:sz w:val="28"/>
          <w:szCs w:val="28"/>
        </w:rPr>
        <w:t xml:space="preserve"> предусмотрена административная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если эти действия не содержат признаков уголовно наказуемого деяния.</w:t>
      </w:r>
    </w:p>
    <w:p w:rsidR="00174708" w:rsidRPr="004170ED" w:rsidP="001747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70ED">
        <w:rPr>
          <w:sz w:val="28"/>
          <w:szCs w:val="28"/>
        </w:rPr>
        <w:t>Согласно п. 4 ст. 3 Федерального закон № 35-Ф3 противодействие терроризму - деятельность физических и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</w:t>
      </w:r>
      <w:r>
        <w:rPr>
          <w:sz w:val="28"/>
          <w:szCs w:val="28"/>
        </w:rPr>
        <w:t>,</w:t>
      </w:r>
      <w:r w:rsidRPr="004170ED">
        <w:rPr>
          <w:sz w:val="28"/>
          <w:szCs w:val="28"/>
        </w:rPr>
        <w:t xml:space="preserve"> а также минимизации и (или) ликвидации последствий проявлений терроризма</w:t>
      </w:r>
      <w:r>
        <w:rPr>
          <w:sz w:val="28"/>
          <w:szCs w:val="28"/>
        </w:rPr>
        <w:t>.</w:t>
      </w:r>
    </w:p>
    <w:p w:rsidR="00174708" w:rsidP="00174708">
      <w:pPr>
        <w:pStyle w:val="20"/>
        <w:shd w:val="clear" w:color="auto" w:fill="auto"/>
        <w:spacing w:line="322" w:lineRule="exact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170ED">
        <w:rPr>
          <w:sz w:val="28"/>
          <w:szCs w:val="28"/>
        </w:rPr>
        <w:t>Постановлением Правительства Росси</w:t>
      </w:r>
      <w:r>
        <w:rPr>
          <w:sz w:val="28"/>
          <w:szCs w:val="28"/>
        </w:rPr>
        <w:t>йской Федерации от 19.10.2017 №</w:t>
      </w:r>
      <w:r w:rsidRPr="004170ED">
        <w:rPr>
          <w:sz w:val="28"/>
          <w:szCs w:val="28"/>
        </w:rPr>
        <w:t>1273 утверждены Требования к антитеррористической защищенности</w:t>
      </w:r>
      <w:r>
        <w:rPr>
          <w:sz w:val="28"/>
          <w:szCs w:val="28"/>
        </w:rPr>
        <w:t xml:space="preserve"> </w:t>
      </w:r>
      <w:r w:rsidRPr="004170ED">
        <w:rPr>
          <w:sz w:val="28"/>
          <w:szCs w:val="28"/>
        </w:rPr>
        <w:t>торговых объектов (территорий) и формы паспорта безопасности торгового объекта (тер</w:t>
      </w:r>
      <w:r>
        <w:rPr>
          <w:sz w:val="28"/>
          <w:szCs w:val="28"/>
        </w:rPr>
        <w:t>ритории) (далее - Требования).</w:t>
      </w:r>
    </w:p>
    <w:p w:rsidR="00174708" w:rsidRPr="00FD1787" w:rsidP="0017470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1787">
        <w:rPr>
          <w:sz w:val="28"/>
          <w:szCs w:val="28"/>
        </w:rPr>
        <w:t xml:space="preserve">В соответствии со </w:t>
      </w:r>
      <w:hyperlink r:id="rId4" w:anchor="/document/12145408/entry/2" w:history="1">
        <w:r w:rsidRPr="00FD1787">
          <w:rPr>
            <w:sz w:val="28"/>
            <w:szCs w:val="28"/>
          </w:rPr>
          <w:t>ст. 2</w:t>
        </w:r>
      </w:hyperlink>
      <w:r w:rsidRPr="00FD1787">
        <w:rPr>
          <w:sz w:val="28"/>
          <w:szCs w:val="28"/>
        </w:rPr>
        <w:t xml:space="preserve"> Федерального закона от 06.03.2006 N 35-ФЗ «О противодействии терроризму» одним из принципов противодействия терроризму в Российской Федерации являются обеспечение и защита основных прав и свобод человека и гражданина, приоритет защиты прав и законных интересов лиц, подвергающихся террористической опасности.</w:t>
      </w:r>
    </w:p>
    <w:p w:rsidR="00174708" w:rsidP="00174708">
      <w:pPr>
        <w:pStyle w:val="20"/>
        <w:shd w:val="clear" w:color="auto" w:fill="auto"/>
        <w:spacing w:line="322" w:lineRule="exact"/>
        <w:ind w:left="20" w:right="20" w:firstLine="700"/>
        <w:rPr>
          <w:sz w:val="28"/>
          <w:szCs w:val="28"/>
        </w:rPr>
      </w:pPr>
      <w:r w:rsidRPr="004170ED">
        <w:rPr>
          <w:sz w:val="28"/>
          <w:szCs w:val="28"/>
        </w:rPr>
        <w:t xml:space="preserve">Пунктом 3 Требований определено, что ответственность за обеспечение </w:t>
      </w:r>
      <w:r w:rsidRPr="004170ED">
        <w:rPr>
          <w:sz w:val="28"/>
          <w:szCs w:val="28"/>
        </w:rPr>
        <w:t>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 (далее - правообладатели торговых объектов (территорий), а также на должностных лиц, осуществляющих непосредственное руководство деятельностью работников торговых объектов (территорий).</w:t>
      </w:r>
    </w:p>
    <w:p w:rsidR="00DE4E36" w:rsidRPr="004170ED" w:rsidP="00DE4E36">
      <w:pPr>
        <w:pStyle w:val="20"/>
        <w:shd w:val="clear" w:color="auto" w:fill="auto"/>
        <w:spacing w:line="322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В судебном заседании установлено, что торгово-офисное здание, расположенное по адресу: </w:t>
      </w:r>
      <w:r w:rsidR="005A1204">
        <w:rPr>
          <w:b/>
        </w:rPr>
        <w:t>***</w:t>
      </w:r>
      <w:r>
        <w:rPr>
          <w:sz w:val="28"/>
          <w:szCs w:val="28"/>
        </w:rPr>
        <w:t>, принадлежит ИП Багдасаряну Э.Ш.</w:t>
      </w:r>
    </w:p>
    <w:p w:rsidR="00174708" w:rsidP="001747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Pr="004170ED">
        <w:rPr>
          <w:sz w:val="28"/>
          <w:szCs w:val="28"/>
        </w:rPr>
        <w:t xml:space="preserve"> экономического развития Ханты-Мансийского автономного округа-Югры </w:t>
      </w:r>
      <w:r>
        <w:rPr>
          <w:sz w:val="28"/>
          <w:szCs w:val="28"/>
        </w:rPr>
        <w:t>03.06.2025 письменно уведомил правообладателя торгового объекта о включении его в перечень торговых объектов, расположенных на территории ХМАО – Югры.</w:t>
      </w:r>
    </w:p>
    <w:p w:rsidR="00174708" w:rsidP="00174708">
      <w:pPr>
        <w:pStyle w:val="20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>
        <w:rPr>
          <w:sz w:val="28"/>
          <w:szCs w:val="28"/>
        </w:rPr>
        <w:t>В соответствии с п.14 Требований, в течении 1 месяца со дня получения уведомления о включении торгового объекта в Перечень, правообладателем объекта создается комиссия по обследованию и категорированию и последующей паспортизации объекта</w:t>
      </w:r>
      <w:r w:rsidRPr="004170ED">
        <w:rPr>
          <w:sz w:val="28"/>
          <w:szCs w:val="28"/>
        </w:rPr>
        <w:t>.</w:t>
      </w:r>
    </w:p>
    <w:p w:rsidR="00DE4E36" w:rsidP="00174708">
      <w:pPr>
        <w:pStyle w:val="20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>
        <w:rPr>
          <w:sz w:val="28"/>
          <w:szCs w:val="28"/>
        </w:rPr>
        <w:t>В ходе приведённой 13.12.2025 проверки установлены нарушения, а именно: в нарушении п.14 Требований не осуществлены процедура категорирования и паспортизации объекта.</w:t>
      </w:r>
    </w:p>
    <w:p w:rsidR="00DE4E36" w:rsidRPr="00DE4E36" w:rsidP="00DE4E36">
      <w:pPr>
        <w:pStyle w:val="20"/>
        <w:shd w:val="clear" w:color="auto" w:fill="auto"/>
        <w:spacing w:line="240" w:lineRule="auto"/>
        <w:ind w:left="40" w:right="40" w:firstLine="567"/>
        <w:rPr>
          <w:color w:val="FF0000"/>
          <w:sz w:val="28"/>
          <w:szCs w:val="28"/>
          <w:lang w:bidi="ru-RU"/>
        </w:rPr>
      </w:pPr>
      <w:r w:rsidRPr="003E5039">
        <w:rPr>
          <w:color w:val="FF0000"/>
          <w:sz w:val="28"/>
          <w:szCs w:val="28"/>
          <w:lang w:bidi="ru-RU"/>
        </w:rPr>
        <w:t>Документы, подтверждающие обратное, в ходе проверки не представлены.</w:t>
      </w:r>
    </w:p>
    <w:p w:rsidR="00DE4E36" w:rsidRPr="004170ED" w:rsidP="00174708">
      <w:pPr>
        <w:pStyle w:val="20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>
        <w:rPr>
          <w:sz w:val="28"/>
          <w:szCs w:val="28"/>
        </w:rPr>
        <w:t>Согласно п.4 Требований ответственность за обсечение антитеррористической защищенности объектов возлагается н руководителей органов, являющихся правообладателями объектов, а также на должностных лиц, осуществляющих непосредственное руководство деятельностью работников на объекте.</w:t>
      </w:r>
    </w:p>
    <w:p w:rsidR="00174708" w:rsidRPr="00DE4E36" w:rsidP="00DE4E36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D1787">
        <w:rPr>
          <w:rFonts w:ascii="Times New Roman" w:hAnsi="Times New Roman"/>
          <w:b w:val="0"/>
          <w:color w:val="auto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4708" w:rsidRPr="00FD1787" w:rsidP="00164236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FD1787">
        <w:rPr>
          <w:sz w:val="28"/>
          <w:szCs w:val="28"/>
        </w:rPr>
        <w:t xml:space="preserve">Вина </w:t>
      </w:r>
      <w:r w:rsidR="00DE4E36">
        <w:rPr>
          <w:sz w:val="28"/>
          <w:szCs w:val="28"/>
        </w:rPr>
        <w:t>Багдасаряна Э.Ш.</w:t>
      </w:r>
      <w:r w:rsidRPr="00FD1787">
        <w:rPr>
          <w:sz w:val="28"/>
          <w:szCs w:val="28"/>
        </w:rPr>
        <w:t xml:space="preserve"> в совершении правонарушения подтверждается совокупностью исследованных судом доказательств: постановлением о возбуждении дела об административном правонарушении;</w:t>
      </w:r>
      <w:r w:rsidR="00164236">
        <w:rPr>
          <w:sz w:val="28"/>
          <w:szCs w:val="28"/>
        </w:rPr>
        <w:t xml:space="preserve"> </w:t>
      </w:r>
      <w:r w:rsidRPr="00FD1787">
        <w:rPr>
          <w:sz w:val="28"/>
          <w:szCs w:val="28"/>
        </w:rPr>
        <w:t>уведомлением;</w:t>
      </w:r>
      <w:r w:rsidR="00164236">
        <w:rPr>
          <w:sz w:val="28"/>
          <w:szCs w:val="28"/>
        </w:rPr>
        <w:t xml:space="preserve"> выпиской из ЕГРН; выпиской из ЕГРИП; решением о проведении проверки; сообщением; письмами.</w:t>
      </w:r>
    </w:p>
    <w:p w:rsidR="00174708" w:rsidP="00174708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FD1787"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B47486" w:rsidRPr="00FD1787" w:rsidP="00174708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Доводы Багдасаряна Э.Ш. не могут быть состязательными и не освобождают от административной ответственности.</w:t>
      </w:r>
    </w:p>
    <w:p w:rsidR="00174708" w:rsidRPr="00FD1787" w:rsidP="00174708">
      <w:pPr>
        <w:ind w:firstLine="567"/>
        <w:jc w:val="both"/>
        <w:rPr>
          <w:sz w:val="28"/>
          <w:szCs w:val="28"/>
        </w:rPr>
      </w:pPr>
      <w:r w:rsidRPr="00FD1787">
        <w:rPr>
          <w:sz w:val="28"/>
          <w:szCs w:val="28"/>
        </w:rPr>
        <w:t xml:space="preserve">Таким образом, вина </w:t>
      </w:r>
      <w:r w:rsidR="00164236">
        <w:rPr>
          <w:sz w:val="28"/>
          <w:szCs w:val="28"/>
        </w:rPr>
        <w:t>ИП Багдасаряна Э.Ш.</w:t>
      </w:r>
      <w:r w:rsidRPr="00FD1787">
        <w:rPr>
          <w:sz w:val="28"/>
          <w:szCs w:val="28"/>
        </w:rPr>
        <w:t xml:space="preserve"> в совершении вмененного правонарушения нашла свое подтверждение.</w:t>
      </w:r>
    </w:p>
    <w:p w:rsidR="00174708" w:rsidRPr="00FD1787" w:rsidP="00174708">
      <w:pPr>
        <w:ind w:firstLine="567"/>
        <w:jc w:val="both"/>
        <w:rPr>
          <w:sz w:val="28"/>
          <w:szCs w:val="28"/>
        </w:rPr>
      </w:pPr>
      <w:r w:rsidRPr="00FD1787">
        <w:rPr>
          <w:sz w:val="28"/>
          <w:szCs w:val="28"/>
        </w:rPr>
        <w:t>Действия мировой судья квалифицирует по ч.1 ст.20.</w:t>
      </w:r>
      <w:r>
        <w:rPr>
          <w:sz w:val="28"/>
          <w:szCs w:val="28"/>
        </w:rPr>
        <w:t>35</w:t>
      </w:r>
      <w:r w:rsidR="00164236">
        <w:rPr>
          <w:sz w:val="28"/>
          <w:szCs w:val="28"/>
        </w:rPr>
        <w:t xml:space="preserve"> </w:t>
      </w:r>
      <w:r w:rsidRPr="00FD1787">
        <w:rPr>
          <w:sz w:val="28"/>
          <w:szCs w:val="28"/>
        </w:rPr>
        <w:t>КоАП РФ.</w:t>
      </w:r>
    </w:p>
    <w:p w:rsidR="00B47486" w:rsidRPr="00B47486" w:rsidP="00174708">
      <w:pPr>
        <w:shd w:val="clear" w:color="auto" w:fill="FFFFFF"/>
        <w:ind w:firstLine="567"/>
        <w:jc w:val="both"/>
        <w:rPr>
          <w:sz w:val="28"/>
          <w:szCs w:val="28"/>
        </w:rPr>
      </w:pPr>
      <w:r w:rsidRPr="00B47486">
        <w:rPr>
          <w:sz w:val="28"/>
          <w:szCs w:val="26"/>
        </w:rPr>
        <w:t>Смягчающим ответственность обстоятельством является признание вины</w:t>
      </w:r>
      <w:r>
        <w:rPr>
          <w:sz w:val="28"/>
          <w:szCs w:val="26"/>
        </w:rPr>
        <w:t>.</w:t>
      </w:r>
      <w:r w:rsidRPr="00B47486">
        <w:rPr>
          <w:sz w:val="28"/>
          <w:szCs w:val="28"/>
        </w:rPr>
        <w:t xml:space="preserve"> </w:t>
      </w:r>
    </w:p>
    <w:p w:rsidR="00174708" w:rsidRPr="00FD1787" w:rsidP="0017470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D1787">
        <w:rPr>
          <w:sz w:val="28"/>
          <w:szCs w:val="28"/>
        </w:rPr>
        <w:t xml:space="preserve">тягчающих обстоятельств по делу не установлено. </w:t>
      </w:r>
    </w:p>
    <w:p w:rsidR="00174708" w:rsidRPr="00FD1787" w:rsidP="00174708">
      <w:pPr>
        <w:shd w:val="clear" w:color="auto" w:fill="FFFFFF"/>
        <w:ind w:firstLine="567"/>
        <w:jc w:val="both"/>
        <w:rPr>
          <w:sz w:val="28"/>
          <w:szCs w:val="28"/>
        </w:rPr>
      </w:pPr>
      <w:r w:rsidRPr="00FD1787">
        <w:rPr>
          <w:sz w:val="28"/>
          <w:szCs w:val="28"/>
        </w:rPr>
        <w:t>Назначая наказание, суд учитывает характер и степень общественной опасности совершенного административного правонарушения, отсутствие отягчающих наказание обстоятельств, а также тот факт, что правонарушение совершено должностным лицом впервые, доказательств обратного должностным лицом, составившим протокол по данному делу, не представлено, суд находит целесообразным назначить наказание в виде административного штрафа.</w:t>
      </w:r>
    </w:p>
    <w:p w:rsidR="00174708" w:rsidP="0017470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174708" w:rsidP="00174708">
      <w:pPr>
        <w:rPr>
          <w:snapToGrid w:val="0"/>
          <w:sz w:val="28"/>
          <w:szCs w:val="28"/>
        </w:rPr>
      </w:pPr>
    </w:p>
    <w:p w:rsidR="00174708" w:rsidP="00174708">
      <w:pPr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ПОСТАНОВИЛ:</w:t>
      </w:r>
    </w:p>
    <w:p w:rsidR="00174708" w:rsidP="00174708">
      <w:pPr>
        <w:ind w:firstLine="567"/>
        <w:jc w:val="both"/>
        <w:rPr>
          <w:snapToGrid w:val="0"/>
          <w:sz w:val="28"/>
          <w:szCs w:val="28"/>
        </w:rPr>
      </w:pPr>
    </w:p>
    <w:p w:rsidR="00174708" w:rsidP="00174708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Признать </w:t>
      </w:r>
      <w:r w:rsidR="00164236">
        <w:rPr>
          <w:sz w:val="28"/>
          <w:szCs w:val="28"/>
        </w:rPr>
        <w:t xml:space="preserve">ИП Багдасаряна </w:t>
      </w:r>
      <w:r w:rsidR="005A1204">
        <w:rPr>
          <w:b/>
          <w:szCs w:val="26"/>
        </w:rPr>
        <w:t xml:space="preserve">*** </w:t>
      </w:r>
      <w:r>
        <w:rPr>
          <w:color w:val="auto"/>
          <w:sz w:val="28"/>
          <w:szCs w:val="28"/>
        </w:rPr>
        <w:t xml:space="preserve">виновным в совершении административного правонарушения, предусмотренного ч.1 ст.20.35 КоАП РФ, и назначить ему наказание в виде административного штрафа в размере </w:t>
      </w:r>
      <w:r w:rsidR="00B47486">
        <w:rPr>
          <w:color w:val="auto"/>
          <w:sz w:val="28"/>
          <w:szCs w:val="28"/>
        </w:rPr>
        <w:t>3</w:t>
      </w:r>
      <w:r w:rsidR="00164236">
        <w:rPr>
          <w:color w:val="auto"/>
          <w:sz w:val="28"/>
          <w:szCs w:val="28"/>
        </w:rPr>
        <w:t>0000</w:t>
      </w:r>
      <w:r>
        <w:rPr>
          <w:color w:val="auto"/>
          <w:sz w:val="28"/>
          <w:szCs w:val="28"/>
        </w:rPr>
        <w:t xml:space="preserve"> рублей.</w:t>
      </w:r>
    </w:p>
    <w:p w:rsidR="00174708" w:rsidP="0017470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Постановление может быть обжаловано в Ханты-Мансийский районный суд в течение 10 дней со дня получения копии постановления.</w:t>
      </w:r>
    </w:p>
    <w:p w:rsidR="00174708" w:rsidP="001747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174708" w:rsidP="00174708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z w:val="28"/>
            <w:szCs w:val="28"/>
          </w:rPr>
          <w:t>части 1</w:t>
        </w:r>
      </w:hyperlink>
      <w:r>
        <w:rPr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z w:val="28"/>
            <w:szCs w:val="28"/>
          </w:rPr>
          <w:t>федеральным законодательством</w:t>
        </w:r>
      </w:hyperlink>
      <w:r>
        <w:rPr>
          <w:sz w:val="28"/>
          <w:szCs w:val="28"/>
        </w:rPr>
        <w:t xml:space="preserve">.       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на расчетный счет: 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Получатель: УФК по Ханты-Мансийскому автономному округу – Югре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(Департамент административного обеспечения Ханты-Мансийского автономного округа – Югры)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 (ЕКС): 40102810245370000007</w:t>
      </w:r>
    </w:p>
    <w:p w:rsidR="00174708" w:rsidP="00174708">
      <w:pPr>
        <w:jc w:val="both"/>
        <w:rPr>
          <w:rFonts w:eastAsia="Times New Roman CYR" w:cs="Times New Roman CYR"/>
          <w:sz w:val="28"/>
          <w:szCs w:val="28"/>
          <w:shd w:val="clear" w:color="auto" w:fill="FFFFFF"/>
        </w:rPr>
      </w:pPr>
      <w:r>
        <w:rPr>
          <w:rFonts w:eastAsia="Times New Roman CYR" w:cs="Times New Roman CYR"/>
          <w:sz w:val="28"/>
          <w:szCs w:val="28"/>
          <w:shd w:val="clear" w:color="auto" w:fill="FFFFFF"/>
        </w:rPr>
        <w:t xml:space="preserve">           Номер счета получателя: 03100643000000018700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Банк: РКЦ г. Ханты-Мансийска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БИК 007162163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ИНН 8601073664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КПП 860101001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ОКТМО – 71871000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л/</w:t>
      </w:r>
      <w:r>
        <w:rPr>
          <w:bCs/>
          <w:sz w:val="28"/>
          <w:szCs w:val="28"/>
        </w:rPr>
        <w:t>сч</w:t>
      </w:r>
      <w:r>
        <w:rPr>
          <w:bCs/>
          <w:sz w:val="28"/>
          <w:szCs w:val="28"/>
        </w:rPr>
        <w:t>. 04872D08080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КБК – 720 1 16 01203 01 9000 140</w:t>
      </w:r>
    </w:p>
    <w:p w:rsidR="00174708" w:rsidP="001747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УИН </w:t>
      </w:r>
      <w:r w:rsidRPr="00164236" w:rsidR="00164236">
        <w:rPr>
          <w:bCs/>
          <w:sz w:val="28"/>
          <w:szCs w:val="28"/>
        </w:rPr>
        <w:t>0412365400715000282620148</w:t>
      </w:r>
    </w:p>
    <w:p w:rsidR="00174708" w:rsidP="00174708">
      <w:pPr>
        <w:jc w:val="both"/>
        <w:rPr>
          <w:snapToGrid w:val="0"/>
          <w:sz w:val="28"/>
          <w:szCs w:val="28"/>
        </w:rPr>
      </w:pPr>
    </w:p>
    <w:p w:rsidR="00174708" w:rsidP="00174708">
      <w:pPr>
        <w:jc w:val="both"/>
        <w:rPr>
          <w:sz w:val="28"/>
          <w:szCs w:val="28"/>
        </w:rPr>
      </w:pPr>
    </w:p>
    <w:p w:rsidR="00174708" w:rsidP="00174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</w:t>
      </w:r>
      <w:r>
        <w:rPr>
          <w:sz w:val="28"/>
          <w:szCs w:val="28"/>
        </w:rPr>
        <w:tab/>
        <w:t xml:space="preserve">                          О.А. Новокшенова</w:t>
      </w:r>
    </w:p>
    <w:p w:rsidR="00174708" w:rsidP="00174708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174708" w:rsidP="001747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О.А. Новокшенова </w:t>
      </w:r>
    </w:p>
    <w:p w:rsidR="00174708" w:rsidP="00174708">
      <w:pPr>
        <w:ind w:firstLine="567"/>
        <w:jc w:val="both"/>
        <w:rPr>
          <w:sz w:val="26"/>
          <w:szCs w:val="26"/>
        </w:rPr>
      </w:pPr>
    </w:p>
    <w:p w:rsidR="00174708" w:rsidP="00174708"/>
    <w:p w:rsidR="00706CC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BD"/>
    <w:rsid w:val="00164236"/>
    <w:rsid w:val="00174708"/>
    <w:rsid w:val="003607BD"/>
    <w:rsid w:val="003E5039"/>
    <w:rsid w:val="004170ED"/>
    <w:rsid w:val="005A1204"/>
    <w:rsid w:val="00706CC4"/>
    <w:rsid w:val="00B47486"/>
    <w:rsid w:val="00DE4E36"/>
    <w:rsid w:val="00FD17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1516D2-A0D6-4E63-BA02-B059E231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7470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74708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4708"/>
    <w:rPr>
      <w:color w:val="0000FF"/>
      <w:u w:val="single"/>
    </w:rPr>
  </w:style>
  <w:style w:type="paragraph" w:styleId="Title">
    <w:name w:val="Title"/>
    <w:basedOn w:val="Normal"/>
    <w:link w:val="a"/>
    <w:qFormat/>
    <w:rsid w:val="0017470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7470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174708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174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7470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470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s1">
    <w:name w:val="s_1"/>
    <w:basedOn w:val="Normal"/>
    <w:rsid w:val="00174708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17470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odyText3">
    <w:name w:val="Body Text 3"/>
    <w:aliases w:val=" Знак,Знак"/>
    <w:basedOn w:val="Normal"/>
    <w:link w:val="3"/>
    <w:rsid w:val="00174708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aliases w:val=" Знак Знак,Знак Знак"/>
    <w:basedOn w:val="DefaultParagraphFont"/>
    <w:link w:val="BodyText3"/>
    <w:rsid w:val="001747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0">
    <w:name w:val="Основной текст2"/>
    <w:basedOn w:val="Normal"/>
    <w:rsid w:val="00174708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B4748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474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